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i w:val="1"/>
        </w:rPr>
      </w:pPr>
      <w:r w:rsidDel="00000000" w:rsidR="00000000" w:rsidRPr="00000000">
        <w:rPr>
          <w:b w:val="1"/>
          <w:i w:val="1"/>
          <w:rtl w:val="0"/>
        </w:rPr>
        <w:t xml:space="preserve">MODELO DE MOCIÓN PARA SOLICITAR QUE SE DESARROLLEN ACCIONES PARA LA PROMOCIÓN DE LOS DERECHOS HUMANOS ENTRE LA JUVENTUD </w:t>
        <w:br w:type="textWrapping"/>
      </w:r>
    </w:p>
    <w:p w:rsidR="00000000" w:rsidDel="00000000" w:rsidP="00000000" w:rsidRDefault="00000000" w:rsidRPr="00000000">
      <w:pPr>
        <w:contextualSpacing w:val="0"/>
        <w:jc w:val="both"/>
        <w:rPr>
          <w:b w:val="1"/>
        </w:rPr>
      </w:pPr>
      <w:r w:rsidDel="00000000" w:rsidR="00000000" w:rsidRPr="00000000">
        <w:rPr>
          <w:b w:val="1"/>
          <w:rtl w:val="0"/>
        </w:rPr>
        <w:t xml:space="preserve">MOCIÓN QUE PRESENTA EL GRUPO MUNICIPAL ……………………. PARA SU INCLUSIÓN EN EL ORDEN DEL DÍA DEL PRÓXIMO PLENO DEL AYUNTAMIENTO..........................................., PARA SU DEBATE Y APROBACIÓN, SOLICITANDO QUE SE DESARROLLEN ACCIONES PARA LA PROMOCIÓN DE LOS DERECHOS HUMANOS ENTRE LA JUVENTUD, ESTIMULANDO SU CONOCIMIENTO Y SENSIBILIZANDO SOBRE SU DEFENSA.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EXPOSICIÓN DE MOTIVOS</w:t>
        <w:br w:type="textWrapping"/>
      </w:r>
    </w:p>
    <w:p w:rsidR="00000000" w:rsidDel="00000000" w:rsidP="00000000" w:rsidRDefault="00000000" w:rsidRPr="00000000">
      <w:pPr>
        <w:contextualSpacing w:val="0"/>
        <w:jc w:val="both"/>
        <w:rPr/>
      </w:pPr>
      <w:r w:rsidDel="00000000" w:rsidR="00000000" w:rsidRPr="00000000">
        <w:rPr>
          <w:rtl w:val="0"/>
        </w:rPr>
        <w:t xml:space="preserve">El conocimiento de los Derechos Humanos es parte sustancial y necesaria para el desarrollo de una ciudadanía plena y responsable. El conocimiento de los Derechos Humanos como base de los derechos y deberes de la ciudadanía democrática, es esencial para el desarrollo pleno de la personalidad y la socialización política de la juventud. En 2004 la Asamblea General de las Naciones Unidas proclamó el Programa Mundial para la educación en Derechos humanos en todos los sectores, remarcando la importancia de esta actividad, y desarrollando diferentes planes de formación a tal efecto.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Queremos remarcar igualmente los beneficios indirectos de estas actividades para la cohesión social de nuestro municipio, la integración de todos sus colectivos sin distinción y la construcción permanente de una comunidad democrática e integradora. Esta visión es la contenida en los planteamiento de la Comisión Europea en materia de educación en valores como herramienta de combate contra cualquier tipo de radicalización que atente contra la convivencia pacífica y democrática de nuestras sociedades.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Ante esta realidad, el Grupo………….. del Excmo. Ayuntamiento de...................... considera necesario el desarrollo de acciones de información, formación y de sensibilización para el conocimiento en Derechos Humanos, por todos los grupos sociales, pero especialmente por la infancia y la juventud, por todo ello presenta para su aprobación por el Pleno Municipal, los siguientes ACUERDOS: </w:t>
        <w:br w:type="textWrapping"/>
      </w:r>
    </w:p>
    <w:p w:rsidR="00000000" w:rsidDel="00000000" w:rsidP="00000000" w:rsidRDefault="00000000" w:rsidRPr="00000000">
      <w:pPr>
        <w:contextualSpacing w:val="0"/>
        <w:jc w:val="both"/>
        <w:rPr/>
      </w:pPr>
      <w:r w:rsidDel="00000000" w:rsidR="00000000" w:rsidRPr="00000000">
        <w:rPr>
          <w:b w:val="1"/>
          <w:rtl w:val="0"/>
        </w:rPr>
        <w:t xml:space="preserve">MOCIÓN</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Diseñar un Plan de Formación interno en materia de DDHH para los empleados públicos del Ayuntamiento y organizaciones sociales, como formación sobre la base de los derechos y deberes de ciudadanía y como estímulo para el desarrollo de una democracia plena y activa.</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Acciones de información, formación y divulgación en materia de Derechos Humanos enfocados a la juventud y coordinados con los centros escolares y de secundaria.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Subvencionar y coordinar acciones de formación con entidades dedicadas a la Educación No Formal en Derechos Humanos para la juventud del municipio.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Crear una mesa de trabajo local sobre Derechos Humanos que integre a representantes de las entidades juveniles, colectivos minoritarios o en riesgo de exclusión, representantes políticos y técnicos municipales, con objeto de abordar la realidad social del municipio sobre los DDHH.</w:t>
      </w:r>
    </w:p>
    <w:p w:rsidR="00000000" w:rsidDel="00000000" w:rsidP="00000000" w:rsidRDefault="00000000" w:rsidRPr="00000000">
      <w:pPr>
        <w:contextualSpacing w:val="0"/>
        <w:rPr/>
      </w:pPr>
      <w:r w:rsidDel="00000000" w:rsidR="00000000" w:rsidRPr="00000000">
        <w:rPr>
          <w:rtl w:val="0"/>
        </w:rPr>
        <w:br w:type="textWrapping"/>
        <w:br w:type="textWrapping"/>
        <w:t xml:space="preserve">En .................. a............ de 2017. </w:t>
        <w:br w:type="textWrapping"/>
        <w:br w:type="textWrapping"/>
        <w:t xml:space="preserve">Fdo: ............................................................. Portavoz del Grupo Municipal</w:t>
        <w:br w:type="textWrapping"/>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